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7B" w:rsidRPr="00775616" w:rsidRDefault="00387EAC" w:rsidP="0044797B">
      <w:pPr>
        <w:spacing w:line="360" w:lineRule="auto"/>
        <w:jc w:val="center"/>
        <w:rPr>
          <w:b/>
        </w:rPr>
      </w:pPr>
      <w:r>
        <w:rPr>
          <w:b/>
          <w:bCs/>
          <w:sz w:val="22"/>
          <w:szCs w:val="22"/>
        </w:rPr>
        <w:t xml:space="preserve"> </w:t>
      </w:r>
      <w:r w:rsidR="0044797B" w:rsidRPr="00775616">
        <w:rPr>
          <w:b/>
        </w:rPr>
        <w:t>UZASADNIENIE</w:t>
      </w:r>
    </w:p>
    <w:p w:rsidR="0044797B" w:rsidRPr="00775616" w:rsidRDefault="0044797B" w:rsidP="0044797B">
      <w:pPr>
        <w:spacing w:line="360" w:lineRule="auto"/>
        <w:jc w:val="center"/>
        <w:rPr>
          <w:b/>
        </w:rPr>
      </w:pPr>
      <w:r w:rsidRPr="00775616">
        <w:rPr>
          <w:b/>
        </w:rPr>
        <w:t>DO UCHWAŁ</w:t>
      </w:r>
      <w:r>
        <w:rPr>
          <w:b/>
        </w:rPr>
        <w:t xml:space="preserve">Y NR </w:t>
      </w:r>
      <w:r>
        <w:rPr>
          <w:b/>
        </w:rPr>
        <w:t>XLV/186</w:t>
      </w:r>
      <w:r>
        <w:rPr>
          <w:b/>
        </w:rPr>
        <w:t>/20</w:t>
      </w:r>
    </w:p>
    <w:p w:rsidR="0044797B" w:rsidRPr="00775616" w:rsidRDefault="0044797B" w:rsidP="0044797B">
      <w:pPr>
        <w:spacing w:line="360" w:lineRule="auto"/>
        <w:jc w:val="center"/>
        <w:rPr>
          <w:b/>
        </w:rPr>
      </w:pPr>
      <w:r w:rsidRPr="00775616">
        <w:rPr>
          <w:b/>
        </w:rPr>
        <w:t>RADY GMINY ORCHOWO</w:t>
      </w:r>
    </w:p>
    <w:p w:rsidR="0044797B" w:rsidRPr="00775616" w:rsidRDefault="0044797B" w:rsidP="0044797B">
      <w:pPr>
        <w:spacing w:line="360" w:lineRule="auto"/>
        <w:jc w:val="center"/>
      </w:pPr>
      <w:r w:rsidRPr="00775616">
        <w:t>z dn</w:t>
      </w:r>
      <w:r>
        <w:t>ia 29 grudnia</w:t>
      </w:r>
      <w:r w:rsidRPr="00775616">
        <w:t xml:space="preserve"> 2020</w:t>
      </w:r>
      <w:r>
        <w:t xml:space="preserve"> </w:t>
      </w:r>
      <w:r w:rsidRPr="00775616">
        <w:t>r.</w:t>
      </w:r>
    </w:p>
    <w:p w:rsidR="006828B9" w:rsidRPr="00E47374" w:rsidRDefault="006828B9" w:rsidP="0044797B">
      <w:pPr>
        <w:pStyle w:val="Tekstpodstawowy"/>
        <w:jc w:val="center"/>
        <w:rPr>
          <w:bCs/>
          <w:sz w:val="22"/>
          <w:szCs w:val="22"/>
        </w:rPr>
      </w:pPr>
    </w:p>
    <w:p w:rsidR="0044797B" w:rsidRDefault="0044797B" w:rsidP="0044797B">
      <w:pPr>
        <w:spacing w:line="360" w:lineRule="auto"/>
        <w:jc w:val="center"/>
        <w:rPr>
          <w:b/>
          <w:szCs w:val="24"/>
        </w:rPr>
      </w:pPr>
      <w:r w:rsidRPr="00D556FE">
        <w:rPr>
          <w:b/>
          <w:szCs w:val="24"/>
        </w:rPr>
        <w:t>w sprawie</w:t>
      </w:r>
      <w:r>
        <w:rPr>
          <w:b/>
          <w:szCs w:val="24"/>
        </w:rPr>
        <w:t xml:space="preserve"> Gminnego Programu Profilaktyki i Rozwiązywania Problemów Alkoholowych oraz Przeciwdziałania Narkomanii na rok 2021</w:t>
      </w:r>
    </w:p>
    <w:p w:rsidR="006828B9" w:rsidRPr="00607BDD" w:rsidRDefault="006828B9" w:rsidP="00AD4110">
      <w:pPr>
        <w:pStyle w:val="Tekstpodstawowy"/>
        <w:spacing w:line="276" w:lineRule="auto"/>
        <w:jc w:val="center"/>
        <w:rPr>
          <w:bCs/>
          <w:sz w:val="21"/>
          <w:szCs w:val="16"/>
        </w:rPr>
      </w:pPr>
    </w:p>
    <w:p w:rsidR="006828B9" w:rsidRDefault="006828B9" w:rsidP="006828B9">
      <w:pPr>
        <w:pStyle w:val="Tekstpodstawowy"/>
        <w:jc w:val="center"/>
      </w:pPr>
    </w:p>
    <w:p w:rsidR="009147CF" w:rsidRPr="0044797B" w:rsidRDefault="00E47374" w:rsidP="0083695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4"/>
          <w:u w:color="000000"/>
        </w:rPr>
      </w:pPr>
      <w:r w:rsidRPr="0044797B">
        <w:rPr>
          <w:color w:val="000000"/>
          <w:szCs w:val="24"/>
          <w:u w:color="000000"/>
        </w:rPr>
        <w:t>Gminny</w:t>
      </w:r>
      <w:r w:rsidR="009147CF" w:rsidRPr="0044797B">
        <w:rPr>
          <w:color w:val="000000"/>
          <w:szCs w:val="24"/>
          <w:u w:color="000000"/>
        </w:rPr>
        <w:t xml:space="preserve"> Program Profilaktyki i Rozwiązywania Problemów Alkoholowych oraz Przeciwdziałania Narkomanii zwany dalej Programem określa lokalną strategię w zakresie profilaktyki uzależnień. Jest ona zgodna z kierunkami </w:t>
      </w:r>
      <w:r w:rsidR="00903218" w:rsidRPr="0044797B">
        <w:rPr>
          <w:color w:val="000000"/>
          <w:szCs w:val="24"/>
          <w:u w:color="000000"/>
        </w:rPr>
        <w:t xml:space="preserve">działań </w:t>
      </w:r>
      <w:r w:rsidR="009147CF" w:rsidRPr="0044797B">
        <w:rPr>
          <w:color w:val="000000"/>
          <w:szCs w:val="24"/>
          <w:u w:color="000000"/>
        </w:rPr>
        <w:t xml:space="preserve">określonymi w Narodowym Programie Zdrowia na lata 2016-2020. Dokument ten wskazuje zadania na rzecz ograniczania stosowania środków odurzających, substancji psychotropowych, środków zastępczych i nowych </w:t>
      </w:r>
      <w:r w:rsidR="00E86D70" w:rsidRPr="0044797B">
        <w:rPr>
          <w:color w:val="000000"/>
          <w:szCs w:val="24"/>
          <w:u w:color="000000"/>
        </w:rPr>
        <w:t>syntetycznych środków zastępczych (tzw. dopalaczy”), zawarte w celu operacyjnym 2</w:t>
      </w:r>
      <w:r w:rsidR="00387EAC" w:rsidRPr="0044797B">
        <w:rPr>
          <w:color w:val="000000"/>
          <w:szCs w:val="24"/>
          <w:u w:color="000000"/>
        </w:rPr>
        <w:t>.1</w:t>
      </w:r>
      <w:r w:rsidR="00E86D70" w:rsidRPr="0044797B">
        <w:rPr>
          <w:color w:val="000000"/>
          <w:szCs w:val="24"/>
          <w:u w:color="000000"/>
        </w:rPr>
        <w:t xml:space="preserve">: Profilaktyka i rozwiązywanie problemów związanych z używaniem substancji psychoaktywnych, uzależnieniami behawioralnymi i innymi </w:t>
      </w:r>
      <w:proofErr w:type="spellStart"/>
      <w:r w:rsidR="00E86D70" w:rsidRPr="0044797B">
        <w:rPr>
          <w:color w:val="000000"/>
          <w:szCs w:val="24"/>
          <w:u w:color="000000"/>
        </w:rPr>
        <w:t>zachowaniami</w:t>
      </w:r>
      <w:proofErr w:type="spellEnd"/>
      <w:r w:rsidR="00E86D70" w:rsidRPr="0044797B">
        <w:rPr>
          <w:color w:val="000000"/>
          <w:szCs w:val="24"/>
          <w:u w:color="000000"/>
        </w:rPr>
        <w:t xml:space="preserve"> ryzykownymi. </w:t>
      </w:r>
      <w:r w:rsidR="005A7CA0" w:rsidRPr="0044797B">
        <w:rPr>
          <w:color w:val="000000"/>
          <w:szCs w:val="24"/>
          <w:u w:color="000000"/>
        </w:rPr>
        <w:t>Zadania na rzecz ograniczania stosowania substancji psychoaktywnych określa Krajowy Program Przeciwdziałania Narkomanii.</w:t>
      </w:r>
      <w:r w:rsidR="00387EAC" w:rsidRPr="0044797B">
        <w:rPr>
          <w:color w:val="000000"/>
          <w:szCs w:val="24"/>
          <w:u w:color="000000"/>
        </w:rPr>
        <w:t xml:space="preserve"> Zadania w zakresie profilaktyki i rozwiązywania problemów alkoholowych określa cel operacyjny 3.1.2. </w:t>
      </w:r>
      <w:r w:rsidR="005A7CA0" w:rsidRPr="0044797B">
        <w:rPr>
          <w:color w:val="000000"/>
          <w:szCs w:val="24"/>
          <w:u w:color="000000"/>
        </w:rPr>
        <w:t xml:space="preserve"> </w:t>
      </w:r>
    </w:p>
    <w:p w:rsidR="009F63D8" w:rsidRPr="0044797B" w:rsidRDefault="005A7CA0" w:rsidP="008369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u w:color="000000"/>
        </w:rPr>
      </w:pPr>
      <w:r w:rsidRPr="0044797B">
        <w:rPr>
          <w:color w:val="000000"/>
          <w:szCs w:val="24"/>
          <w:u w:color="000000"/>
        </w:rPr>
        <w:t>Narodowy Program Zdrowia</w:t>
      </w:r>
      <w:r w:rsidR="009F63D8" w:rsidRPr="0044797B">
        <w:rPr>
          <w:color w:val="000000"/>
          <w:szCs w:val="24"/>
          <w:u w:color="000000"/>
        </w:rPr>
        <w:t xml:space="preserve"> wskazuje również nadania zawarte w celu operacyjnym 3</w:t>
      </w:r>
      <w:r w:rsidR="00387EAC" w:rsidRPr="0044797B">
        <w:rPr>
          <w:color w:val="000000"/>
          <w:szCs w:val="24"/>
          <w:u w:color="000000"/>
        </w:rPr>
        <w:t xml:space="preserve">. </w:t>
      </w:r>
      <w:r w:rsidR="009F63D8" w:rsidRPr="0044797B">
        <w:rPr>
          <w:color w:val="000000"/>
          <w:szCs w:val="24"/>
        </w:rPr>
        <w:t xml:space="preserve">W ramach tego </w:t>
      </w:r>
      <w:r w:rsidR="003D57B7" w:rsidRPr="0044797B">
        <w:rPr>
          <w:color w:val="000000"/>
          <w:szCs w:val="24"/>
        </w:rPr>
        <w:t xml:space="preserve">celu </w:t>
      </w:r>
      <w:r w:rsidR="009F63D8" w:rsidRPr="0044797B">
        <w:rPr>
          <w:color w:val="000000"/>
          <w:szCs w:val="24"/>
        </w:rPr>
        <w:t>wskazane są zadania regulacyjne i zapewni</w:t>
      </w:r>
      <w:r w:rsidR="00387EAC" w:rsidRPr="0044797B">
        <w:rPr>
          <w:color w:val="000000"/>
          <w:szCs w:val="24"/>
        </w:rPr>
        <w:t>a</w:t>
      </w:r>
      <w:r w:rsidR="009F63D8" w:rsidRPr="0044797B">
        <w:rPr>
          <w:color w:val="000000"/>
          <w:szCs w:val="24"/>
        </w:rPr>
        <w:t>nie skutecznego egzekwowania przepisów, w tym zmniejszania dostępności fizycznej i ekonomicznej alkoholu.</w:t>
      </w:r>
    </w:p>
    <w:p w:rsidR="00AD4110" w:rsidRPr="0044797B" w:rsidRDefault="009F63D8" w:rsidP="0083695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4"/>
        </w:rPr>
      </w:pPr>
      <w:r w:rsidRPr="0044797B">
        <w:rPr>
          <w:color w:val="000000"/>
          <w:szCs w:val="24"/>
        </w:rPr>
        <w:t xml:space="preserve">Obowiązek podejmowania działań zmierzających do ograniczania spożycia napojów alkoholowych </w:t>
      </w:r>
      <w:r w:rsidR="003D359C" w:rsidRPr="0044797B">
        <w:rPr>
          <w:color w:val="000000"/>
          <w:szCs w:val="24"/>
        </w:rPr>
        <w:t xml:space="preserve">wynika z ustawy </w:t>
      </w:r>
      <w:r w:rsidR="006828B9" w:rsidRPr="0044797B">
        <w:rPr>
          <w:color w:val="000000"/>
          <w:szCs w:val="24"/>
        </w:rPr>
        <w:t>o wychowaniu w trzeźwości i przeciwdziałaniu alkoholizmowi</w:t>
      </w:r>
      <w:r w:rsidR="003D359C" w:rsidRPr="0044797B">
        <w:rPr>
          <w:color w:val="000000"/>
          <w:szCs w:val="24"/>
        </w:rPr>
        <w:t xml:space="preserve"> w art. 1.1; art. </w:t>
      </w:r>
      <w:r w:rsidR="003D359C" w:rsidRPr="0044797B">
        <w:rPr>
          <w:color w:val="000000" w:themeColor="text1"/>
          <w:szCs w:val="24"/>
        </w:rPr>
        <w:t>2</w:t>
      </w:r>
      <w:r w:rsidR="005C68EC" w:rsidRPr="0044797B">
        <w:rPr>
          <w:color w:val="000000" w:themeColor="text1"/>
          <w:szCs w:val="24"/>
        </w:rPr>
        <w:t>.1</w:t>
      </w:r>
      <w:r w:rsidR="003D359C" w:rsidRPr="0044797B">
        <w:rPr>
          <w:color w:val="000000" w:themeColor="text1"/>
          <w:szCs w:val="24"/>
        </w:rPr>
        <w:t xml:space="preserve">.4. </w:t>
      </w:r>
      <w:r w:rsidR="003D57B7" w:rsidRPr="0044797B">
        <w:rPr>
          <w:color w:val="000000" w:themeColor="text1"/>
          <w:szCs w:val="24"/>
        </w:rPr>
        <w:t xml:space="preserve"> </w:t>
      </w:r>
      <w:r w:rsidR="003D57B7" w:rsidRPr="0044797B">
        <w:rPr>
          <w:color w:val="000000"/>
          <w:szCs w:val="24"/>
        </w:rPr>
        <w:t>Natomiast z</w:t>
      </w:r>
      <w:r w:rsidR="00311D23" w:rsidRPr="0044797B">
        <w:rPr>
          <w:szCs w:val="24"/>
        </w:rPr>
        <w:t xml:space="preserve"> a</w:t>
      </w:r>
      <w:r w:rsidR="00AD4110" w:rsidRPr="0044797B">
        <w:rPr>
          <w:szCs w:val="24"/>
        </w:rPr>
        <w:t xml:space="preserve">rt. 12, ust. 7 ustawy o wychowaniu w trzeźwości i przeciwdziałaniu alkoholizmowi </w:t>
      </w:r>
      <w:r w:rsidR="00311D23" w:rsidRPr="0044797B">
        <w:rPr>
          <w:szCs w:val="24"/>
        </w:rPr>
        <w:t xml:space="preserve">wynika </w:t>
      </w:r>
      <w:r w:rsidR="00197A61" w:rsidRPr="0044797B">
        <w:rPr>
          <w:szCs w:val="24"/>
        </w:rPr>
        <w:t>obowiązek</w:t>
      </w:r>
      <w:r w:rsidR="00311D23" w:rsidRPr="0044797B">
        <w:rPr>
          <w:szCs w:val="24"/>
        </w:rPr>
        <w:t xml:space="preserve"> uwzględni</w:t>
      </w:r>
      <w:r w:rsidR="003D57B7" w:rsidRPr="0044797B">
        <w:rPr>
          <w:szCs w:val="24"/>
        </w:rPr>
        <w:t>a</w:t>
      </w:r>
      <w:r w:rsidR="00311D23" w:rsidRPr="0044797B">
        <w:rPr>
          <w:szCs w:val="24"/>
        </w:rPr>
        <w:t>nia w gminnych program</w:t>
      </w:r>
      <w:r w:rsidR="003D57B7" w:rsidRPr="0044797B">
        <w:rPr>
          <w:szCs w:val="24"/>
        </w:rPr>
        <w:t>ach</w:t>
      </w:r>
      <w:r w:rsidR="00311D23" w:rsidRPr="0044797B">
        <w:rPr>
          <w:szCs w:val="24"/>
        </w:rPr>
        <w:t xml:space="preserve"> profilaktyki i rozwiązywania problemów alkoholowych maksymalnej liczby zezwoleń na sprzedaż napojów alkoholowych, sytuowania miejsc sprzedaży, podawania i spożywania napojów alkoholowych oraz godzin sprzedaży nocnej napojów alkoholowych</w:t>
      </w:r>
      <w:r w:rsidR="00D82B72" w:rsidRPr="0044797B">
        <w:rPr>
          <w:szCs w:val="24"/>
        </w:rPr>
        <w:t>.</w:t>
      </w:r>
      <w:r w:rsidR="00AD4110" w:rsidRPr="0044797B">
        <w:rPr>
          <w:color w:val="000000"/>
          <w:szCs w:val="24"/>
        </w:rPr>
        <w:t>.</w:t>
      </w:r>
    </w:p>
    <w:p w:rsidR="00836957" w:rsidRPr="0044797B" w:rsidRDefault="00607BDD" w:rsidP="0083695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4"/>
        </w:rPr>
      </w:pPr>
      <w:r w:rsidRPr="0044797B">
        <w:rPr>
          <w:szCs w:val="24"/>
        </w:rPr>
        <w:t>Projekt Programu na 2021 rok został pozytywnie zaopiniowany przez Gminną Komisję Rozwiązywania Problemów Alkoholowych.</w:t>
      </w:r>
    </w:p>
    <w:p w:rsidR="006828B9" w:rsidRPr="0044797B" w:rsidRDefault="00836957" w:rsidP="00447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4"/>
        </w:rPr>
      </w:pPr>
      <w:r w:rsidRPr="0044797B">
        <w:rPr>
          <w:color w:val="000000"/>
          <w:szCs w:val="24"/>
        </w:rPr>
        <w:t>W związku z</w:t>
      </w:r>
      <w:r w:rsidR="00AD4110" w:rsidRPr="0044797B">
        <w:rPr>
          <w:color w:val="000000"/>
          <w:szCs w:val="24"/>
        </w:rPr>
        <w:t xml:space="preserve"> powyższ</w:t>
      </w:r>
      <w:r w:rsidRPr="0044797B">
        <w:rPr>
          <w:color w:val="000000"/>
          <w:szCs w:val="24"/>
        </w:rPr>
        <w:t>ym</w:t>
      </w:r>
      <w:r w:rsidR="00AD4110" w:rsidRPr="0044797B">
        <w:rPr>
          <w:color w:val="000000"/>
          <w:szCs w:val="24"/>
        </w:rPr>
        <w:t xml:space="preserve"> podjęcie uchwały w sprawie uchwalenia </w:t>
      </w:r>
      <w:r w:rsidR="002C39EE" w:rsidRPr="0044797B">
        <w:rPr>
          <w:color w:val="000000"/>
          <w:szCs w:val="24"/>
        </w:rPr>
        <w:t>Gminnego</w:t>
      </w:r>
      <w:r w:rsidR="00AD4110" w:rsidRPr="0044797B">
        <w:rPr>
          <w:color w:val="000000"/>
          <w:szCs w:val="24"/>
        </w:rPr>
        <w:t xml:space="preserve"> Programu Profilaktyki i Rozwiązywania Problemów Alkoholowych </w:t>
      </w:r>
      <w:r w:rsidR="000F5E95" w:rsidRPr="0044797B">
        <w:rPr>
          <w:bCs/>
          <w:szCs w:val="24"/>
        </w:rPr>
        <w:t>n</w:t>
      </w:r>
      <w:r w:rsidR="002C39EE" w:rsidRPr="0044797B">
        <w:rPr>
          <w:color w:val="000000"/>
          <w:szCs w:val="24"/>
        </w:rPr>
        <w:t>a rok 2021</w:t>
      </w:r>
      <w:r w:rsidR="00AD4110" w:rsidRPr="0044797B">
        <w:rPr>
          <w:color w:val="000000"/>
          <w:szCs w:val="24"/>
        </w:rPr>
        <w:t xml:space="preserve"> jest </w:t>
      </w:r>
      <w:r w:rsidRPr="0044797B">
        <w:rPr>
          <w:color w:val="000000"/>
          <w:szCs w:val="24"/>
        </w:rPr>
        <w:t>u</w:t>
      </w:r>
      <w:r w:rsidR="00AD4110" w:rsidRPr="0044797B">
        <w:rPr>
          <w:color w:val="000000"/>
          <w:szCs w:val="24"/>
        </w:rPr>
        <w:t>zasadn</w:t>
      </w:r>
      <w:r w:rsidRPr="0044797B">
        <w:rPr>
          <w:color w:val="000000"/>
          <w:szCs w:val="24"/>
        </w:rPr>
        <w:t>ione</w:t>
      </w:r>
      <w:r w:rsidR="00AD4110" w:rsidRPr="0044797B">
        <w:rPr>
          <w:color w:val="000000"/>
          <w:szCs w:val="24"/>
        </w:rPr>
        <w:t>.</w:t>
      </w:r>
      <w:bookmarkStart w:id="0" w:name="_GoBack"/>
      <w:bookmarkEnd w:id="0"/>
    </w:p>
    <w:sectPr w:rsidR="006828B9" w:rsidRPr="004479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3C" w:rsidRDefault="00E7463C">
      <w:r>
        <w:separator/>
      </w:r>
    </w:p>
  </w:endnote>
  <w:endnote w:type="continuationSeparator" w:id="0">
    <w:p w:rsidR="00E7463C" w:rsidRDefault="00E7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22" w:rsidRDefault="00E7463C" w:rsidP="00FA1BB0">
    <w:pPr>
      <w:pStyle w:val="Stopka"/>
      <w:jc w:val="center"/>
    </w:pPr>
  </w:p>
  <w:p w:rsidR="00DF1A22" w:rsidRDefault="00E746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3C" w:rsidRDefault="00E7463C">
      <w:r>
        <w:separator/>
      </w:r>
    </w:p>
  </w:footnote>
  <w:footnote w:type="continuationSeparator" w:id="0">
    <w:p w:rsidR="00E7463C" w:rsidRDefault="00E7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B9"/>
    <w:rsid w:val="00044DB1"/>
    <w:rsid w:val="000F16F0"/>
    <w:rsid w:val="000F5E95"/>
    <w:rsid w:val="00197A61"/>
    <w:rsid w:val="001F3895"/>
    <w:rsid w:val="00240ABC"/>
    <w:rsid w:val="002901D2"/>
    <w:rsid w:val="002C39EE"/>
    <w:rsid w:val="002F12C7"/>
    <w:rsid w:val="00311D23"/>
    <w:rsid w:val="00375A7E"/>
    <w:rsid w:val="00387EAC"/>
    <w:rsid w:val="003D0CDD"/>
    <w:rsid w:val="003D359C"/>
    <w:rsid w:val="003D57B7"/>
    <w:rsid w:val="00443F01"/>
    <w:rsid w:val="004458E9"/>
    <w:rsid w:val="0044797B"/>
    <w:rsid w:val="004A776B"/>
    <w:rsid w:val="004D534F"/>
    <w:rsid w:val="004F7527"/>
    <w:rsid w:val="005A7CA0"/>
    <w:rsid w:val="005C68EC"/>
    <w:rsid w:val="006071FA"/>
    <w:rsid w:val="00607BDD"/>
    <w:rsid w:val="006426E5"/>
    <w:rsid w:val="006828B9"/>
    <w:rsid w:val="006A3F60"/>
    <w:rsid w:val="006F68EF"/>
    <w:rsid w:val="007062C1"/>
    <w:rsid w:val="007128FC"/>
    <w:rsid w:val="00716407"/>
    <w:rsid w:val="007D4E20"/>
    <w:rsid w:val="00836957"/>
    <w:rsid w:val="00903218"/>
    <w:rsid w:val="009147CF"/>
    <w:rsid w:val="009F63D8"/>
    <w:rsid w:val="009F71D2"/>
    <w:rsid w:val="00A2550E"/>
    <w:rsid w:val="00A645A8"/>
    <w:rsid w:val="00AD4110"/>
    <w:rsid w:val="00B26628"/>
    <w:rsid w:val="00B31B8C"/>
    <w:rsid w:val="00B83125"/>
    <w:rsid w:val="00BF3676"/>
    <w:rsid w:val="00C06A4B"/>
    <w:rsid w:val="00CA27DF"/>
    <w:rsid w:val="00CB2528"/>
    <w:rsid w:val="00D20026"/>
    <w:rsid w:val="00D57A34"/>
    <w:rsid w:val="00D82B72"/>
    <w:rsid w:val="00D84A1F"/>
    <w:rsid w:val="00DA6900"/>
    <w:rsid w:val="00DF7E17"/>
    <w:rsid w:val="00E47374"/>
    <w:rsid w:val="00E7463C"/>
    <w:rsid w:val="00E86D70"/>
    <w:rsid w:val="00EA72D1"/>
    <w:rsid w:val="00EB7393"/>
    <w:rsid w:val="00FA5731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A7D5-6057-49A7-9405-8EA3C43D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8B9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28B9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828B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28B9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2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8B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828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6828B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682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7C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CF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Kobrzyńska</dc:creator>
  <cp:keywords/>
  <dc:description/>
  <cp:lastModifiedBy>Agnieszka Kolberg</cp:lastModifiedBy>
  <cp:revision>2</cp:revision>
  <cp:lastPrinted>2021-01-04T08:05:00Z</cp:lastPrinted>
  <dcterms:created xsi:type="dcterms:W3CDTF">2021-01-04T08:09:00Z</dcterms:created>
  <dcterms:modified xsi:type="dcterms:W3CDTF">2021-01-04T08:09:00Z</dcterms:modified>
</cp:coreProperties>
</file>